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398" w:rsidRDefault="00F06E2D">
      <w:pPr>
        <w:pStyle w:val="Heading1"/>
        <w:spacing w:before="240" w:after="0" w:line="240" w:lineRule="auto"/>
        <w:rPr>
          <w:rFonts w:ascii="Calibri" w:eastAsia="Calibri" w:hAnsi="Calibri" w:cs="Calibri"/>
          <w:sz w:val="48"/>
          <w:szCs w:val="48"/>
        </w:rPr>
      </w:pPr>
      <w:bookmarkStart w:id="0" w:name="_gjdgxs" w:colFirst="0" w:colLast="0"/>
      <w:bookmarkStart w:id="1" w:name="_GoBack"/>
      <w:bookmarkEnd w:id="0"/>
      <w:bookmarkEnd w:id="1"/>
      <w:r>
        <w:rPr>
          <w:rFonts w:ascii="Calibri" w:eastAsia="Calibri" w:hAnsi="Calibri" w:cs="Calibri"/>
          <w:sz w:val="48"/>
          <w:szCs w:val="48"/>
        </w:rPr>
        <w:t xml:space="preserve">School Student Success Plan </w:t>
      </w:r>
    </w:p>
    <w:p w:rsidR="00101398" w:rsidRDefault="00F06E2D">
      <w:pPr>
        <w:pStyle w:val="Heading1"/>
        <w:spacing w:before="240" w:after="0" w:line="240" w:lineRule="auto"/>
        <w:rPr>
          <w:rFonts w:ascii="Calibri" w:eastAsia="Calibri" w:hAnsi="Calibri" w:cs="Calibri"/>
          <w:sz w:val="48"/>
          <w:szCs w:val="48"/>
        </w:rPr>
      </w:pPr>
      <w:bookmarkStart w:id="2" w:name="_zd7r0mrysgwz" w:colFirst="0" w:colLast="0"/>
      <w:bookmarkEnd w:id="2"/>
      <w:r>
        <w:rPr>
          <w:rFonts w:ascii="Calibri" w:eastAsia="Calibri" w:hAnsi="Calibri" w:cs="Calibri"/>
          <w:sz w:val="48"/>
          <w:szCs w:val="48"/>
        </w:rPr>
        <w:t>2021-22 School Year</w:t>
      </w:r>
    </w:p>
    <w:p w:rsidR="00101398" w:rsidRDefault="00101398">
      <w:pPr>
        <w:spacing w:after="160" w:line="259" w:lineRule="auto"/>
        <w:rPr>
          <w:rFonts w:ascii="Calibri" w:eastAsia="Calibri" w:hAnsi="Calibri" w:cs="Calibri"/>
          <w:b/>
        </w:rPr>
      </w:pPr>
    </w:p>
    <w:p w:rsidR="00101398" w:rsidRDefault="00F06E2D">
      <w:pPr>
        <w:spacing w:after="160" w:line="259" w:lineRule="auto"/>
        <w:rPr>
          <w:rFonts w:ascii="Calibri" w:eastAsia="Calibri" w:hAnsi="Calibri" w:cs="Calibri"/>
          <w:b/>
        </w:rPr>
      </w:pPr>
      <w:r>
        <w:rPr>
          <w:rFonts w:ascii="Calibri" w:eastAsia="Calibri" w:hAnsi="Calibri" w:cs="Calibri"/>
          <w:b/>
        </w:rPr>
        <w:t xml:space="preserve">School: </w:t>
      </w:r>
      <w:r>
        <w:rPr>
          <w:rFonts w:ascii="Calibri" w:eastAsia="Calibri" w:hAnsi="Calibri" w:cs="Calibri"/>
          <w:b/>
        </w:rPr>
        <w:tab/>
        <w:t xml:space="preserve">Chebucto Heights Elementary School </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Grade Configuration:  PP-5                                 </w:t>
      </w:r>
    </w:p>
    <w:p w:rsidR="00101398" w:rsidRDefault="00F06E2D">
      <w:pPr>
        <w:spacing w:after="160" w:line="259" w:lineRule="auto"/>
        <w:rPr>
          <w:rFonts w:ascii="Calibri" w:eastAsia="Calibri" w:hAnsi="Calibri" w:cs="Calibri"/>
          <w:b/>
        </w:rPr>
      </w:pPr>
      <w:r>
        <w:rPr>
          <w:rFonts w:ascii="Calibri" w:eastAsia="Calibri" w:hAnsi="Calibri" w:cs="Calibri"/>
          <w:b/>
        </w:rPr>
        <w:t xml:space="preserve">Principal: Craig Myra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Student Enrollment: 364</w:t>
      </w:r>
    </w:p>
    <w:p w:rsidR="00101398" w:rsidRDefault="00F06E2D">
      <w:pPr>
        <w:spacing w:line="240" w:lineRule="auto"/>
        <w:rPr>
          <w:rFonts w:ascii="Calibri" w:eastAsia="Calibri" w:hAnsi="Calibri" w:cs="Calibri"/>
          <w:i/>
        </w:rPr>
      </w:pPr>
      <w:r>
        <w:rPr>
          <w:rFonts w:ascii="Calibri" w:eastAsia="Calibri" w:hAnsi="Calibri" w:cs="Calibri"/>
          <w:i/>
        </w:rPr>
        <w:t>Student Evidence may include provincial, school board, school, and/or classroom assessment results.</w:t>
      </w:r>
    </w:p>
    <w:p w:rsidR="00101398" w:rsidRDefault="00F06E2D">
      <w:pPr>
        <w:spacing w:line="240" w:lineRule="auto"/>
        <w:rPr>
          <w:rFonts w:ascii="Calibri" w:eastAsia="Calibri" w:hAnsi="Calibri" w:cs="Calibri"/>
          <w:i/>
        </w:rPr>
      </w:pPr>
      <w:r>
        <w:rPr>
          <w:rFonts w:ascii="Calibri" w:eastAsia="Calibri" w:hAnsi="Calibri" w:cs="Calibri"/>
          <w:i/>
        </w:rPr>
        <w:t>Tables and rows can be added and deleted as needed.</w:t>
      </w:r>
    </w:p>
    <w:p w:rsidR="00101398" w:rsidRDefault="00101398">
      <w:pPr>
        <w:spacing w:line="240" w:lineRule="auto"/>
        <w:rPr>
          <w:rFonts w:ascii="Calibri" w:eastAsia="Calibri" w:hAnsi="Calibri" w:cs="Calibri"/>
          <w:i/>
        </w:rPr>
      </w:pPr>
    </w:p>
    <w:p w:rsidR="00101398" w:rsidRDefault="00F06E2D">
      <w:pPr>
        <w:spacing w:line="240" w:lineRule="auto"/>
        <w:rPr>
          <w:rFonts w:ascii="Calibri" w:eastAsia="Calibri" w:hAnsi="Calibri" w:cs="Calibri"/>
          <w:i/>
        </w:rPr>
      </w:pPr>
      <w:r>
        <w:rPr>
          <w:rFonts w:ascii="Calibri" w:eastAsia="Calibri" w:hAnsi="Calibri" w:cs="Calibri"/>
          <w:i/>
        </w:rPr>
        <w:t>Supporting data sources may include survey information.</w:t>
      </w:r>
    </w:p>
    <w:tbl>
      <w:tblPr>
        <w:tblStyle w:val="a"/>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3330"/>
        <w:gridCol w:w="3600"/>
      </w:tblGrid>
      <w:tr w:rsidR="00101398">
        <w:tc>
          <w:tcPr>
            <w:tcW w:w="9985" w:type="dxa"/>
            <w:gridSpan w:val="3"/>
            <w:shd w:val="clear" w:color="auto" w:fill="FFFFFF"/>
          </w:tcPr>
          <w:p w:rsidR="00101398" w:rsidRDefault="00F06E2D">
            <w:pPr>
              <w:rPr>
                <w:rFonts w:ascii="Calibri" w:eastAsia="Calibri" w:hAnsi="Calibri" w:cs="Calibri"/>
                <w:sz w:val="28"/>
                <w:szCs w:val="28"/>
              </w:rPr>
            </w:pPr>
            <w:r>
              <w:rPr>
                <w:rFonts w:ascii="Calibri" w:eastAsia="Calibri" w:hAnsi="Calibri" w:cs="Calibri"/>
                <w:b/>
                <w:sz w:val="28"/>
                <w:szCs w:val="28"/>
              </w:rPr>
              <w:t xml:space="preserve">Literacy Goal:  </w:t>
            </w:r>
            <w:r>
              <w:rPr>
                <w:rFonts w:ascii="Calibri" w:eastAsia="Calibri" w:hAnsi="Calibri" w:cs="Calibri"/>
                <w:sz w:val="28"/>
                <w:szCs w:val="28"/>
              </w:rPr>
              <w:t>We will improve student achieve</w:t>
            </w:r>
            <w:r>
              <w:rPr>
                <w:rFonts w:ascii="Calibri" w:eastAsia="Calibri" w:hAnsi="Calibri" w:cs="Calibri"/>
                <w:sz w:val="28"/>
                <w:szCs w:val="28"/>
              </w:rPr>
              <w:t>ment in Literacy</w:t>
            </w:r>
          </w:p>
          <w:p w:rsidR="00101398" w:rsidRDefault="00101398">
            <w:pPr>
              <w:rPr>
                <w:rFonts w:ascii="Calibri" w:eastAsia="Calibri" w:hAnsi="Calibri" w:cs="Calibri"/>
                <w:sz w:val="28"/>
                <w:szCs w:val="28"/>
              </w:rPr>
            </w:pPr>
          </w:p>
        </w:tc>
      </w:tr>
      <w:tr w:rsidR="00101398">
        <w:tc>
          <w:tcPr>
            <w:tcW w:w="3055" w:type="dxa"/>
            <w:shd w:val="clear" w:color="auto" w:fill="FFFFFF"/>
          </w:tcPr>
          <w:p w:rsidR="00101398" w:rsidRDefault="00F06E2D">
            <w:pPr>
              <w:rPr>
                <w:rFonts w:ascii="Calibri" w:eastAsia="Calibri" w:hAnsi="Calibri" w:cs="Calibri"/>
                <w:b/>
              </w:rPr>
            </w:pPr>
            <w:r>
              <w:rPr>
                <w:rFonts w:ascii="Calibri" w:eastAsia="Calibri" w:hAnsi="Calibri" w:cs="Calibri"/>
                <w:b/>
              </w:rPr>
              <w:t>Student Evidence</w:t>
            </w:r>
          </w:p>
          <w:p w:rsidR="00101398" w:rsidRDefault="00F06E2D">
            <w:pPr>
              <w:rPr>
                <w:rFonts w:ascii="Calibri" w:eastAsia="Calibri" w:hAnsi="Calibri" w:cs="Calibri"/>
                <w:i/>
              </w:rPr>
            </w:pPr>
            <w:r>
              <w:rPr>
                <w:rFonts w:ascii="Calibri" w:eastAsia="Calibri" w:hAnsi="Calibri" w:cs="Calibri"/>
                <w:i/>
              </w:rPr>
              <w:t xml:space="preserve">(Performance Measure(s))  </w:t>
            </w:r>
          </w:p>
        </w:tc>
        <w:tc>
          <w:tcPr>
            <w:tcW w:w="3330" w:type="dxa"/>
            <w:shd w:val="clear" w:color="auto" w:fill="FFFFFF"/>
          </w:tcPr>
          <w:p w:rsidR="00101398" w:rsidRDefault="00F06E2D">
            <w:pPr>
              <w:rPr>
                <w:rFonts w:ascii="Calibri" w:eastAsia="Calibri" w:hAnsi="Calibri" w:cs="Calibri"/>
                <w:b/>
              </w:rPr>
            </w:pPr>
            <w:r>
              <w:rPr>
                <w:rFonts w:ascii="Calibri" w:eastAsia="Calibri" w:hAnsi="Calibri" w:cs="Calibri"/>
                <w:b/>
              </w:rPr>
              <w:t>Where did you begin?</w:t>
            </w:r>
          </w:p>
          <w:p w:rsidR="00101398" w:rsidRDefault="00F06E2D">
            <w:pPr>
              <w:rPr>
                <w:rFonts w:ascii="Calibri" w:eastAsia="Calibri" w:hAnsi="Calibri" w:cs="Calibri"/>
              </w:rPr>
            </w:pPr>
            <w:r>
              <w:rPr>
                <w:rFonts w:ascii="Calibri" w:eastAsia="Calibri" w:hAnsi="Calibri" w:cs="Calibri"/>
                <w:i/>
              </w:rPr>
              <w:t>(Baseline: year and results)</w:t>
            </w:r>
            <w:r>
              <w:rPr>
                <w:rFonts w:ascii="Calibri" w:eastAsia="Calibri" w:hAnsi="Calibri" w:cs="Calibri"/>
              </w:rPr>
              <w:t xml:space="preserve">  </w:t>
            </w:r>
          </w:p>
        </w:tc>
        <w:tc>
          <w:tcPr>
            <w:tcW w:w="3600" w:type="dxa"/>
            <w:shd w:val="clear" w:color="auto" w:fill="FFFFFF"/>
          </w:tcPr>
          <w:p w:rsidR="00101398" w:rsidRDefault="00F06E2D">
            <w:pPr>
              <w:rPr>
                <w:rFonts w:ascii="Calibri" w:eastAsia="Calibri" w:hAnsi="Calibri" w:cs="Calibri"/>
                <w:b/>
              </w:rPr>
            </w:pPr>
            <w:r>
              <w:rPr>
                <w:rFonts w:ascii="Calibri" w:eastAsia="Calibri" w:hAnsi="Calibri" w:cs="Calibri"/>
                <w:b/>
              </w:rPr>
              <w:t>Where do you want to be?</w:t>
            </w:r>
          </w:p>
          <w:p w:rsidR="00101398" w:rsidRDefault="00F06E2D">
            <w:pPr>
              <w:rPr>
                <w:rFonts w:ascii="Calibri" w:eastAsia="Calibri" w:hAnsi="Calibri" w:cs="Calibri"/>
                <w:i/>
              </w:rPr>
            </w:pPr>
            <w:r>
              <w:rPr>
                <w:rFonts w:ascii="Calibri" w:eastAsia="Calibri" w:hAnsi="Calibri" w:cs="Calibri"/>
                <w:i/>
              </w:rPr>
              <w:t>(Target)</w:t>
            </w:r>
          </w:p>
        </w:tc>
      </w:tr>
      <w:tr w:rsidR="00101398">
        <w:tc>
          <w:tcPr>
            <w:tcW w:w="3055" w:type="dxa"/>
          </w:tcPr>
          <w:p w:rsidR="00101398" w:rsidRDefault="00F06E2D">
            <w:pPr>
              <w:rPr>
                <w:rFonts w:ascii="Calibri" w:eastAsia="Calibri" w:hAnsi="Calibri" w:cs="Calibri"/>
                <w:b/>
              </w:rPr>
            </w:pPr>
            <w:r>
              <w:rPr>
                <w:rFonts w:ascii="Calibri" w:eastAsia="Calibri" w:hAnsi="Calibri" w:cs="Calibri"/>
                <w:b/>
              </w:rPr>
              <w:t xml:space="preserve">School based reading assessment </w:t>
            </w:r>
          </w:p>
          <w:p w:rsidR="00101398" w:rsidRDefault="00101398">
            <w:pPr>
              <w:rPr>
                <w:rFonts w:ascii="Calibri" w:eastAsia="Calibri" w:hAnsi="Calibri" w:cs="Calibri"/>
                <w:b/>
              </w:rPr>
            </w:pPr>
          </w:p>
          <w:p w:rsidR="00101398" w:rsidRDefault="00101398">
            <w:pPr>
              <w:rPr>
                <w:rFonts w:ascii="Calibri" w:eastAsia="Calibri" w:hAnsi="Calibri" w:cs="Calibri"/>
                <w:b/>
              </w:rPr>
            </w:pPr>
          </w:p>
        </w:tc>
        <w:tc>
          <w:tcPr>
            <w:tcW w:w="3330" w:type="dxa"/>
          </w:tcPr>
          <w:p w:rsidR="00101398" w:rsidRDefault="00F06E2D">
            <w:pPr>
              <w:rPr>
                <w:rFonts w:ascii="Calibri" w:eastAsia="Calibri" w:hAnsi="Calibri" w:cs="Calibri"/>
                <w:b/>
              </w:rPr>
            </w:pPr>
            <w:r>
              <w:rPr>
                <w:rFonts w:ascii="Calibri" w:eastAsia="Calibri" w:hAnsi="Calibri" w:cs="Calibri"/>
                <w:b/>
              </w:rPr>
              <w:t>September 2021</w:t>
            </w:r>
          </w:p>
          <w:p w:rsidR="00101398" w:rsidRDefault="00F06E2D">
            <w:pPr>
              <w:rPr>
                <w:rFonts w:ascii="Calibri" w:eastAsia="Calibri" w:hAnsi="Calibri" w:cs="Calibri"/>
              </w:rPr>
            </w:pPr>
            <w:r>
              <w:rPr>
                <w:rFonts w:ascii="Calibri" w:eastAsia="Calibri" w:hAnsi="Calibri" w:cs="Calibri"/>
              </w:rPr>
              <w:t>Overall - 42% of students not meeting reading benchmark</w:t>
            </w:r>
          </w:p>
          <w:p w:rsidR="00101398" w:rsidRDefault="00F06E2D">
            <w:pPr>
              <w:rPr>
                <w:rFonts w:ascii="Calibri" w:eastAsia="Calibri" w:hAnsi="Calibri" w:cs="Calibri"/>
              </w:rPr>
            </w:pPr>
            <w:r>
              <w:rPr>
                <w:rFonts w:ascii="Calibri" w:eastAsia="Calibri" w:hAnsi="Calibri" w:cs="Calibri"/>
              </w:rPr>
              <w:t>Grade P - All at dictated to start year</w:t>
            </w:r>
          </w:p>
          <w:p w:rsidR="00101398" w:rsidRDefault="00F06E2D">
            <w:pPr>
              <w:rPr>
                <w:rFonts w:ascii="Calibri" w:eastAsia="Calibri" w:hAnsi="Calibri" w:cs="Calibri"/>
              </w:rPr>
            </w:pPr>
            <w:r>
              <w:rPr>
                <w:rFonts w:ascii="Calibri" w:eastAsia="Calibri" w:hAnsi="Calibri" w:cs="Calibri"/>
              </w:rPr>
              <w:t>Grade 1 - 73% not meeting</w:t>
            </w:r>
          </w:p>
          <w:p w:rsidR="00101398" w:rsidRDefault="00F06E2D">
            <w:pPr>
              <w:rPr>
                <w:rFonts w:ascii="Calibri" w:eastAsia="Calibri" w:hAnsi="Calibri" w:cs="Calibri"/>
              </w:rPr>
            </w:pPr>
            <w:r>
              <w:rPr>
                <w:rFonts w:ascii="Calibri" w:eastAsia="Calibri" w:hAnsi="Calibri" w:cs="Calibri"/>
              </w:rPr>
              <w:t>Grade 2 - 62% not meeting</w:t>
            </w:r>
          </w:p>
          <w:p w:rsidR="00101398" w:rsidRDefault="00F06E2D">
            <w:pPr>
              <w:rPr>
                <w:rFonts w:ascii="Calibri" w:eastAsia="Calibri" w:hAnsi="Calibri" w:cs="Calibri"/>
              </w:rPr>
            </w:pPr>
            <w:r>
              <w:rPr>
                <w:rFonts w:ascii="Calibri" w:eastAsia="Calibri" w:hAnsi="Calibri" w:cs="Calibri"/>
              </w:rPr>
              <w:t>Grade 3 - 63% not meeting</w:t>
            </w:r>
          </w:p>
          <w:p w:rsidR="00101398" w:rsidRDefault="00F06E2D">
            <w:pPr>
              <w:rPr>
                <w:rFonts w:ascii="Calibri" w:eastAsia="Calibri" w:hAnsi="Calibri" w:cs="Calibri"/>
              </w:rPr>
            </w:pPr>
            <w:r>
              <w:rPr>
                <w:rFonts w:ascii="Calibri" w:eastAsia="Calibri" w:hAnsi="Calibri" w:cs="Calibri"/>
              </w:rPr>
              <w:t>Grade 4 - 34% not meeting</w:t>
            </w:r>
          </w:p>
          <w:p w:rsidR="00101398" w:rsidRDefault="00F06E2D">
            <w:pPr>
              <w:rPr>
                <w:rFonts w:ascii="Calibri" w:eastAsia="Calibri" w:hAnsi="Calibri" w:cs="Calibri"/>
              </w:rPr>
            </w:pPr>
            <w:r>
              <w:rPr>
                <w:rFonts w:ascii="Calibri" w:eastAsia="Calibri" w:hAnsi="Calibri" w:cs="Calibri"/>
              </w:rPr>
              <w:t>Grade 5 - 36% not meeting</w:t>
            </w:r>
          </w:p>
        </w:tc>
        <w:tc>
          <w:tcPr>
            <w:tcW w:w="3600" w:type="dxa"/>
          </w:tcPr>
          <w:p w:rsidR="00101398" w:rsidRDefault="00F06E2D">
            <w:pPr>
              <w:rPr>
                <w:rFonts w:ascii="Calibri" w:eastAsia="Calibri" w:hAnsi="Calibri" w:cs="Calibri"/>
              </w:rPr>
            </w:pPr>
            <w:r>
              <w:rPr>
                <w:rFonts w:ascii="Calibri" w:eastAsia="Calibri" w:hAnsi="Calibri" w:cs="Calibri"/>
              </w:rPr>
              <w:t>Improvement from baseline</w:t>
            </w:r>
          </w:p>
        </w:tc>
      </w:tr>
      <w:tr w:rsidR="00101398">
        <w:tc>
          <w:tcPr>
            <w:tcW w:w="3055" w:type="dxa"/>
            <w:shd w:val="clear" w:color="auto" w:fill="FFFFFF"/>
          </w:tcPr>
          <w:p w:rsidR="00101398" w:rsidRDefault="00F06E2D">
            <w:pPr>
              <w:rPr>
                <w:rFonts w:ascii="Calibri" w:eastAsia="Calibri" w:hAnsi="Calibri" w:cs="Calibri"/>
              </w:rPr>
            </w:pPr>
            <w:r>
              <w:rPr>
                <w:rFonts w:ascii="Calibri" w:eastAsia="Calibri" w:hAnsi="Calibri" w:cs="Calibri"/>
              </w:rPr>
              <w:t>RW3 (Reading)</w:t>
            </w:r>
          </w:p>
        </w:tc>
        <w:tc>
          <w:tcPr>
            <w:tcW w:w="3330" w:type="dxa"/>
            <w:shd w:val="clear" w:color="auto" w:fill="FFFFFF"/>
          </w:tcPr>
          <w:p w:rsidR="00101398" w:rsidRDefault="00F06E2D">
            <w:pPr>
              <w:rPr>
                <w:rFonts w:ascii="Calibri" w:eastAsia="Calibri" w:hAnsi="Calibri" w:cs="Calibri"/>
              </w:rPr>
            </w:pPr>
            <w:r>
              <w:rPr>
                <w:rFonts w:ascii="Calibri" w:eastAsia="Calibri" w:hAnsi="Calibri" w:cs="Calibri"/>
              </w:rPr>
              <w:t>2018-2019 - last time students wrote due to COVID 19 (N=29)</w:t>
            </w:r>
          </w:p>
          <w:p w:rsidR="00101398" w:rsidRDefault="00101398">
            <w:pPr>
              <w:rPr>
                <w:rFonts w:ascii="Calibri" w:eastAsia="Calibri" w:hAnsi="Calibri" w:cs="Calibri"/>
              </w:rPr>
            </w:pPr>
          </w:p>
          <w:p w:rsidR="00101398" w:rsidRDefault="00F06E2D">
            <w:pPr>
              <w:rPr>
                <w:rFonts w:ascii="Calibri" w:eastAsia="Calibri" w:hAnsi="Calibri" w:cs="Calibri"/>
              </w:rPr>
            </w:pPr>
            <w:r>
              <w:rPr>
                <w:rFonts w:ascii="Calibri" w:eastAsia="Calibri" w:hAnsi="Calibri" w:cs="Calibri"/>
              </w:rPr>
              <w:t>Level 1 - 28%</w:t>
            </w:r>
          </w:p>
          <w:p w:rsidR="00101398" w:rsidRDefault="00F06E2D">
            <w:pPr>
              <w:rPr>
                <w:rFonts w:ascii="Calibri" w:eastAsia="Calibri" w:hAnsi="Calibri" w:cs="Calibri"/>
              </w:rPr>
            </w:pPr>
            <w:r>
              <w:rPr>
                <w:rFonts w:ascii="Calibri" w:eastAsia="Calibri" w:hAnsi="Calibri" w:cs="Calibri"/>
              </w:rPr>
              <w:t>Level 2 - 10%</w:t>
            </w:r>
          </w:p>
          <w:p w:rsidR="00101398" w:rsidRDefault="00F06E2D">
            <w:pPr>
              <w:rPr>
                <w:rFonts w:ascii="Calibri" w:eastAsia="Calibri" w:hAnsi="Calibri" w:cs="Calibri"/>
              </w:rPr>
            </w:pPr>
            <w:r>
              <w:rPr>
                <w:rFonts w:ascii="Calibri" w:eastAsia="Calibri" w:hAnsi="Calibri" w:cs="Calibri"/>
              </w:rPr>
              <w:t>Level 3 - 48%</w:t>
            </w:r>
          </w:p>
          <w:p w:rsidR="00101398" w:rsidRDefault="00F06E2D">
            <w:pPr>
              <w:rPr>
                <w:rFonts w:ascii="Calibri" w:eastAsia="Calibri" w:hAnsi="Calibri" w:cs="Calibri"/>
              </w:rPr>
            </w:pPr>
            <w:r>
              <w:rPr>
                <w:rFonts w:ascii="Calibri" w:eastAsia="Calibri" w:hAnsi="Calibri" w:cs="Calibri"/>
              </w:rPr>
              <w:t>Level 4 - 14%</w:t>
            </w:r>
          </w:p>
        </w:tc>
        <w:tc>
          <w:tcPr>
            <w:tcW w:w="3600" w:type="dxa"/>
            <w:shd w:val="clear" w:color="auto" w:fill="FFFFFF"/>
          </w:tcPr>
          <w:p w:rsidR="00101398" w:rsidRDefault="00F06E2D">
            <w:pPr>
              <w:rPr>
                <w:rFonts w:ascii="Calibri" w:eastAsia="Calibri" w:hAnsi="Calibri" w:cs="Calibri"/>
              </w:rPr>
            </w:pPr>
            <w:r>
              <w:rPr>
                <w:rFonts w:ascii="Calibri" w:eastAsia="Calibri" w:hAnsi="Calibri" w:cs="Calibri"/>
              </w:rPr>
              <w:t>Improvement from baseline</w:t>
            </w:r>
          </w:p>
        </w:tc>
      </w:tr>
      <w:tr w:rsidR="00101398">
        <w:tc>
          <w:tcPr>
            <w:tcW w:w="3055" w:type="dxa"/>
            <w:shd w:val="clear" w:color="auto" w:fill="FFFFFF"/>
          </w:tcPr>
          <w:p w:rsidR="00101398" w:rsidRDefault="00101398">
            <w:pPr>
              <w:rPr>
                <w:rFonts w:ascii="Calibri" w:eastAsia="Calibri" w:hAnsi="Calibri" w:cs="Calibri"/>
              </w:rPr>
            </w:pPr>
          </w:p>
        </w:tc>
        <w:tc>
          <w:tcPr>
            <w:tcW w:w="3330" w:type="dxa"/>
            <w:shd w:val="clear" w:color="auto" w:fill="FFFFFF"/>
          </w:tcPr>
          <w:p w:rsidR="00101398" w:rsidRDefault="00101398">
            <w:pPr>
              <w:rPr>
                <w:rFonts w:ascii="Calibri" w:eastAsia="Calibri" w:hAnsi="Calibri" w:cs="Calibri"/>
              </w:rPr>
            </w:pPr>
          </w:p>
        </w:tc>
        <w:tc>
          <w:tcPr>
            <w:tcW w:w="3600" w:type="dxa"/>
            <w:shd w:val="clear" w:color="auto" w:fill="FFFFFF"/>
          </w:tcPr>
          <w:p w:rsidR="00101398" w:rsidRDefault="00101398">
            <w:pPr>
              <w:rPr>
                <w:rFonts w:ascii="Calibri" w:eastAsia="Calibri" w:hAnsi="Calibri" w:cs="Calibri"/>
              </w:rPr>
            </w:pPr>
          </w:p>
        </w:tc>
      </w:tr>
      <w:tr w:rsidR="00101398">
        <w:tc>
          <w:tcPr>
            <w:tcW w:w="3055" w:type="dxa"/>
            <w:shd w:val="clear" w:color="auto" w:fill="FFFFFF"/>
          </w:tcPr>
          <w:p w:rsidR="00101398" w:rsidRDefault="00101398">
            <w:pPr>
              <w:rPr>
                <w:rFonts w:ascii="Calibri" w:eastAsia="Calibri" w:hAnsi="Calibri" w:cs="Calibri"/>
              </w:rPr>
            </w:pPr>
          </w:p>
        </w:tc>
        <w:tc>
          <w:tcPr>
            <w:tcW w:w="3330" w:type="dxa"/>
            <w:shd w:val="clear" w:color="auto" w:fill="FFFFFF"/>
          </w:tcPr>
          <w:p w:rsidR="00101398" w:rsidRDefault="00101398">
            <w:pPr>
              <w:rPr>
                <w:rFonts w:ascii="Calibri" w:eastAsia="Calibri" w:hAnsi="Calibri" w:cs="Calibri"/>
              </w:rPr>
            </w:pPr>
          </w:p>
        </w:tc>
        <w:tc>
          <w:tcPr>
            <w:tcW w:w="3600" w:type="dxa"/>
            <w:shd w:val="clear" w:color="auto" w:fill="FFFFFF"/>
          </w:tcPr>
          <w:p w:rsidR="00101398" w:rsidRDefault="00101398">
            <w:pPr>
              <w:rPr>
                <w:rFonts w:ascii="Calibri" w:eastAsia="Calibri" w:hAnsi="Calibri" w:cs="Calibri"/>
              </w:rPr>
            </w:pPr>
          </w:p>
        </w:tc>
      </w:tr>
      <w:tr w:rsidR="00101398">
        <w:tc>
          <w:tcPr>
            <w:tcW w:w="9985" w:type="dxa"/>
            <w:gridSpan w:val="3"/>
            <w:shd w:val="clear" w:color="auto" w:fill="FFFFFF"/>
          </w:tcPr>
          <w:p w:rsidR="00101398" w:rsidRDefault="00F06E2D">
            <w:pPr>
              <w:rPr>
                <w:rFonts w:ascii="Calibri" w:eastAsia="Calibri" w:hAnsi="Calibri" w:cs="Calibri"/>
                <w:b/>
              </w:rPr>
            </w:pPr>
            <w:r>
              <w:rPr>
                <w:rFonts w:ascii="Calibri" w:eastAsia="Calibri" w:hAnsi="Calibri" w:cs="Calibri"/>
                <w:b/>
              </w:rPr>
              <w:t>Strategies:</w:t>
            </w:r>
            <w:r>
              <w:rPr>
                <w:rFonts w:ascii="Calibri" w:eastAsia="Calibri" w:hAnsi="Calibri" w:cs="Calibri"/>
                <w:b/>
              </w:rPr>
              <w:br/>
            </w:r>
            <w:r>
              <w:rPr>
                <w:rFonts w:ascii="Calibri" w:eastAsia="Calibri" w:hAnsi="Calibri" w:cs="Calibri"/>
                <w:i/>
              </w:rPr>
              <w:t>(assessment for learning, instruction and learning team focus)</w:t>
            </w:r>
          </w:p>
        </w:tc>
      </w:tr>
      <w:tr w:rsidR="00101398">
        <w:tc>
          <w:tcPr>
            <w:tcW w:w="9985" w:type="dxa"/>
            <w:gridSpan w:val="3"/>
            <w:shd w:val="clear" w:color="auto" w:fill="FFFFFF"/>
          </w:tcPr>
          <w:p w:rsidR="00101398" w:rsidRDefault="00F06E2D">
            <w:pPr>
              <w:spacing w:before="240" w:after="240"/>
              <w:rPr>
                <w:rFonts w:ascii="Calibri" w:eastAsia="Calibri" w:hAnsi="Calibri" w:cs="Calibri"/>
                <w:sz w:val="24"/>
                <w:szCs w:val="24"/>
              </w:rPr>
            </w:pPr>
            <w:r>
              <w:rPr>
                <w:rFonts w:ascii="Calibri" w:eastAsia="Calibri" w:hAnsi="Calibri" w:cs="Calibri"/>
                <w:sz w:val="24"/>
                <w:szCs w:val="24"/>
              </w:rPr>
              <w:t>Teachers will use the workshop approach to literacy instruction with a focus on small group instruction</w:t>
            </w:r>
          </w:p>
          <w:p w:rsidR="00101398" w:rsidRDefault="00F06E2D">
            <w:pPr>
              <w:spacing w:before="240" w:after="240"/>
              <w:rPr>
                <w:rFonts w:ascii="Calibri" w:eastAsia="Calibri" w:hAnsi="Calibri" w:cs="Calibri"/>
                <w:sz w:val="24"/>
                <w:szCs w:val="24"/>
              </w:rPr>
            </w:pPr>
            <w:r>
              <w:rPr>
                <w:rFonts w:ascii="Calibri" w:eastAsia="Calibri" w:hAnsi="Calibri" w:cs="Calibri"/>
                <w:sz w:val="24"/>
                <w:szCs w:val="24"/>
              </w:rPr>
              <w:t>Teachers will plan and implement culturally responsive reading and writing workshop lessons</w:t>
            </w:r>
          </w:p>
        </w:tc>
      </w:tr>
      <w:tr w:rsidR="00101398">
        <w:tc>
          <w:tcPr>
            <w:tcW w:w="9985" w:type="dxa"/>
            <w:gridSpan w:val="3"/>
            <w:shd w:val="clear" w:color="auto" w:fill="FFFFFF"/>
          </w:tcPr>
          <w:p w:rsidR="00101398" w:rsidRDefault="00F06E2D">
            <w:pPr>
              <w:widowControl w:val="0"/>
              <w:rPr>
                <w:rFonts w:ascii="Calibri" w:eastAsia="Calibri" w:hAnsi="Calibri" w:cs="Calibri"/>
                <w:sz w:val="24"/>
                <w:szCs w:val="24"/>
              </w:rPr>
            </w:pPr>
            <w:r>
              <w:rPr>
                <w:rFonts w:ascii="Calibri" w:eastAsia="Calibri" w:hAnsi="Calibri" w:cs="Calibri"/>
                <w:sz w:val="24"/>
                <w:szCs w:val="24"/>
              </w:rPr>
              <w:t xml:space="preserve">Teachers will provide students with clear learning targets and performance indicators for all literacy </w:t>
            </w:r>
            <w:r>
              <w:rPr>
                <w:rFonts w:ascii="Calibri" w:eastAsia="Calibri" w:hAnsi="Calibri" w:cs="Calibri"/>
                <w:sz w:val="24"/>
                <w:szCs w:val="24"/>
              </w:rPr>
              <w:lastRenderedPageBreak/>
              <w:t>workshop lessons.</w:t>
            </w:r>
          </w:p>
          <w:p w:rsidR="00101398" w:rsidRDefault="00101398">
            <w:pPr>
              <w:widowControl w:val="0"/>
              <w:rPr>
                <w:rFonts w:ascii="Calibri" w:eastAsia="Calibri" w:hAnsi="Calibri" w:cs="Calibri"/>
                <w:sz w:val="24"/>
                <w:szCs w:val="24"/>
              </w:rPr>
            </w:pPr>
          </w:p>
          <w:p w:rsidR="00101398" w:rsidRDefault="00F06E2D">
            <w:pPr>
              <w:widowControl w:val="0"/>
              <w:rPr>
                <w:rFonts w:ascii="Calibri" w:eastAsia="Calibri" w:hAnsi="Calibri" w:cs="Calibri"/>
                <w:sz w:val="24"/>
                <w:szCs w:val="24"/>
              </w:rPr>
            </w:pPr>
            <w:r>
              <w:rPr>
                <w:rFonts w:ascii="Calibri" w:eastAsia="Calibri" w:hAnsi="Calibri" w:cs="Calibri"/>
                <w:sz w:val="24"/>
                <w:szCs w:val="24"/>
              </w:rPr>
              <w:t>Teachers will develop a personal mechanism for recording student performance during their lessons to help inform their instruction.</w:t>
            </w:r>
          </w:p>
          <w:p w:rsidR="00101398" w:rsidRDefault="00101398">
            <w:pPr>
              <w:widowControl w:val="0"/>
              <w:rPr>
                <w:rFonts w:ascii="Calibri" w:eastAsia="Calibri" w:hAnsi="Calibri" w:cs="Calibri"/>
                <w:sz w:val="24"/>
                <w:szCs w:val="24"/>
              </w:rPr>
            </w:pPr>
          </w:p>
        </w:tc>
      </w:tr>
      <w:tr w:rsidR="00101398">
        <w:tc>
          <w:tcPr>
            <w:tcW w:w="9985" w:type="dxa"/>
            <w:gridSpan w:val="3"/>
            <w:shd w:val="clear" w:color="auto" w:fill="FFFFFF"/>
          </w:tcPr>
          <w:p w:rsidR="00101398" w:rsidRDefault="00F06E2D">
            <w:pPr>
              <w:rPr>
                <w:rFonts w:ascii="Calibri" w:eastAsia="Calibri" w:hAnsi="Calibri" w:cs="Calibri"/>
                <w:sz w:val="24"/>
                <w:szCs w:val="24"/>
              </w:rPr>
            </w:pPr>
            <w:r>
              <w:rPr>
                <w:rFonts w:ascii="Calibri" w:eastAsia="Calibri" w:hAnsi="Calibri" w:cs="Calibri"/>
                <w:sz w:val="24"/>
                <w:szCs w:val="24"/>
              </w:rPr>
              <w:lastRenderedPageBreak/>
              <w:t>In their Collaborative Learning Teams, teachers will use ongoing classroom assessment to identify students not meeting literacy-learning targets, plan and implement strategies in response to this data, and reflect on the effectiveness of these intervention</w:t>
            </w:r>
            <w:r>
              <w:rPr>
                <w:rFonts w:ascii="Calibri" w:eastAsia="Calibri" w:hAnsi="Calibri" w:cs="Calibri"/>
                <w:sz w:val="24"/>
                <w:szCs w:val="24"/>
              </w:rPr>
              <w:t xml:space="preserve">s.  </w:t>
            </w:r>
          </w:p>
          <w:p w:rsidR="00101398" w:rsidRDefault="00101398">
            <w:pPr>
              <w:rPr>
                <w:rFonts w:ascii="Calibri" w:eastAsia="Calibri" w:hAnsi="Calibri" w:cs="Calibri"/>
                <w:sz w:val="24"/>
                <w:szCs w:val="24"/>
              </w:rPr>
            </w:pPr>
          </w:p>
          <w:p w:rsidR="00101398" w:rsidRDefault="00F06E2D">
            <w:pPr>
              <w:rPr>
                <w:rFonts w:ascii="Calibri" w:eastAsia="Calibri" w:hAnsi="Calibri" w:cs="Calibri"/>
                <w:sz w:val="24"/>
                <w:szCs w:val="24"/>
              </w:rPr>
            </w:pPr>
            <w:r>
              <w:rPr>
                <w:rFonts w:ascii="Calibri" w:eastAsia="Calibri" w:hAnsi="Calibri" w:cs="Calibri"/>
                <w:sz w:val="24"/>
                <w:szCs w:val="24"/>
              </w:rPr>
              <w:t>Teachers will regularly collect reading data on their students and post on the school data wall to help determine the effectiveness of instruction and support for students so we can adjust and modify as needed.</w:t>
            </w:r>
          </w:p>
        </w:tc>
      </w:tr>
    </w:tbl>
    <w:p w:rsidR="00101398" w:rsidRDefault="00101398">
      <w:pPr>
        <w:spacing w:line="240" w:lineRule="auto"/>
        <w:rPr>
          <w:rFonts w:ascii="Calibri" w:eastAsia="Calibri" w:hAnsi="Calibri" w:cs="Calibri"/>
          <w:i/>
        </w:rPr>
      </w:pPr>
    </w:p>
    <w:p w:rsidR="00101398" w:rsidRDefault="00101398">
      <w:pPr>
        <w:spacing w:line="240" w:lineRule="auto"/>
        <w:rPr>
          <w:rFonts w:ascii="Calibri" w:eastAsia="Calibri" w:hAnsi="Calibri" w:cs="Calibri"/>
          <w:i/>
        </w:rPr>
      </w:pPr>
    </w:p>
    <w:tbl>
      <w:tblPr>
        <w:tblStyle w:val="a0"/>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3867"/>
        <w:gridCol w:w="3600"/>
      </w:tblGrid>
      <w:tr w:rsidR="00101398">
        <w:tc>
          <w:tcPr>
            <w:tcW w:w="9985" w:type="dxa"/>
            <w:gridSpan w:val="3"/>
          </w:tcPr>
          <w:p w:rsidR="00101398" w:rsidRDefault="00F06E2D">
            <w:pPr>
              <w:rPr>
                <w:rFonts w:ascii="Calibri" w:eastAsia="Calibri" w:hAnsi="Calibri" w:cs="Calibri"/>
                <w:b/>
                <w:sz w:val="24"/>
                <w:szCs w:val="24"/>
              </w:rPr>
            </w:pPr>
            <w:r>
              <w:rPr>
                <w:rFonts w:ascii="Calibri" w:eastAsia="Calibri" w:hAnsi="Calibri" w:cs="Calibri"/>
                <w:b/>
                <w:sz w:val="28"/>
                <w:szCs w:val="28"/>
              </w:rPr>
              <w:t xml:space="preserve">Mathematics Goal: </w:t>
            </w:r>
            <w:r>
              <w:rPr>
                <w:rFonts w:ascii="Calibri" w:eastAsia="Calibri" w:hAnsi="Calibri" w:cs="Calibri"/>
                <w:b/>
                <w:sz w:val="24"/>
                <w:szCs w:val="24"/>
              </w:rPr>
              <w:t>Students will demonstrate improvement in number sense with a focus on partitioning and representing numbers</w:t>
            </w:r>
          </w:p>
        </w:tc>
      </w:tr>
      <w:tr w:rsidR="00101398">
        <w:tc>
          <w:tcPr>
            <w:tcW w:w="2518" w:type="dxa"/>
            <w:shd w:val="clear" w:color="auto" w:fill="F2F2F2"/>
          </w:tcPr>
          <w:p w:rsidR="00101398" w:rsidRDefault="00F06E2D">
            <w:pPr>
              <w:rPr>
                <w:rFonts w:ascii="Calibri" w:eastAsia="Calibri" w:hAnsi="Calibri" w:cs="Calibri"/>
                <w:b/>
              </w:rPr>
            </w:pPr>
            <w:r>
              <w:rPr>
                <w:rFonts w:ascii="Calibri" w:eastAsia="Calibri" w:hAnsi="Calibri" w:cs="Calibri"/>
                <w:b/>
              </w:rPr>
              <w:t>Student Evidence</w:t>
            </w:r>
          </w:p>
          <w:p w:rsidR="00101398" w:rsidRDefault="00F06E2D">
            <w:pPr>
              <w:rPr>
                <w:rFonts w:ascii="Calibri" w:eastAsia="Calibri" w:hAnsi="Calibri" w:cs="Calibri"/>
                <w:i/>
              </w:rPr>
            </w:pPr>
            <w:r>
              <w:rPr>
                <w:rFonts w:ascii="Calibri" w:eastAsia="Calibri" w:hAnsi="Calibri" w:cs="Calibri"/>
                <w:i/>
              </w:rPr>
              <w:t xml:space="preserve">(Performance Measure(s))  </w:t>
            </w:r>
          </w:p>
        </w:tc>
        <w:tc>
          <w:tcPr>
            <w:tcW w:w="3867" w:type="dxa"/>
            <w:shd w:val="clear" w:color="auto" w:fill="F2F2F2"/>
          </w:tcPr>
          <w:p w:rsidR="00101398" w:rsidRDefault="00F06E2D">
            <w:pPr>
              <w:rPr>
                <w:rFonts w:ascii="Calibri" w:eastAsia="Calibri" w:hAnsi="Calibri" w:cs="Calibri"/>
                <w:b/>
              </w:rPr>
            </w:pPr>
            <w:r>
              <w:rPr>
                <w:rFonts w:ascii="Calibri" w:eastAsia="Calibri" w:hAnsi="Calibri" w:cs="Calibri"/>
                <w:b/>
              </w:rPr>
              <w:t>Where did you begin?</w:t>
            </w:r>
          </w:p>
          <w:p w:rsidR="00101398" w:rsidRDefault="00F06E2D">
            <w:pPr>
              <w:rPr>
                <w:rFonts w:ascii="Calibri" w:eastAsia="Calibri" w:hAnsi="Calibri" w:cs="Calibri"/>
              </w:rPr>
            </w:pPr>
            <w:r>
              <w:rPr>
                <w:rFonts w:ascii="Calibri" w:eastAsia="Calibri" w:hAnsi="Calibri" w:cs="Calibri"/>
                <w:i/>
              </w:rPr>
              <w:t>(Baseline: year and results)</w:t>
            </w:r>
            <w:r>
              <w:rPr>
                <w:rFonts w:ascii="Calibri" w:eastAsia="Calibri" w:hAnsi="Calibri" w:cs="Calibri"/>
              </w:rPr>
              <w:t xml:space="preserve">  </w:t>
            </w:r>
          </w:p>
        </w:tc>
        <w:tc>
          <w:tcPr>
            <w:tcW w:w="3600" w:type="dxa"/>
            <w:shd w:val="clear" w:color="auto" w:fill="F2F2F2"/>
          </w:tcPr>
          <w:p w:rsidR="00101398" w:rsidRDefault="00F06E2D">
            <w:pPr>
              <w:rPr>
                <w:rFonts w:ascii="Calibri" w:eastAsia="Calibri" w:hAnsi="Calibri" w:cs="Calibri"/>
                <w:b/>
              </w:rPr>
            </w:pPr>
            <w:r>
              <w:rPr>
                <w:rFonts w:ascii="Calibri" w:eastAsia="Calibri" w:hAnsi="Calibri" w:cs="Calibri"/>
                <w:b/>
              </w:rPr>
              <w:t>Where do you want to be?</w:t>
            </w:r>
          </w:p>
          <w:p w:rsidR="00101398" w:rsidRDefault="00F06E2D">
            <w:pPr>
              <w:rPr>
                <w:rFonts w:ascii="Calibri" w:eastAsia="Calibri" w:hAnsi="Calibri" w:cs="Calibri"/>
                <w:i/>
              </w:rPr>
            </w:pPr>
            <w:r>
              <w:rPr>
                <w:rFonts w:ascii="Calibri" w:eastAsia="Calibri" w:hAnsi="Calibri" w:cs="Calibri"/>
                <w:i/>
              </w:rPr>
              <w:t>(Target)</w:t>
            </w:r>
          </w:p>
        </w:tc>
      </w:tr>
      <w:tr w:rsidR="00101398">
        <w:trPr>
          <w:trHeight w:val="54"/>
        </w:trPr>
        <w:tc>
          <w:tcPr>
            <w:tcW w:w="2518" w:type="dxa"/>
          </w:tcPr>
          <w:p w:rsidR="00101398" w:rsidRDefault="00F06E2D">
            <w:pPr>
              <w:rPr>
                <w:rFonts w:ascii="Calibri" w:eastAsia="Calibri" w:hAnsi="Calibri" w:cs="Calibri"/>
              </w:rPr>
            </w:pPr>
            <w:r>
              <w:rPr>
                <w:rFonts w:ascii="Calibri" w:eastAsia="Calibri" w:hAnsi="Calibri" w:cs="Calibri"/>
              </w:rPr>
              <w:t xml:space="preserve">School Based Assessment Results </w:t>
            </w:r>
          </w:p>
        </w:tc>
        <w:tc>
          <w:tcPr>
            <w:tcW w:w="3867" w:type="dxa"/>
          </w:tcPr>
          <w:p w:rsidR="00101398" w:rsidRDefault="00F06E2D">
            <w:pPr>
              <w:rPr>
                <w:rFonts w:ascii="Calibri" w:eastAsia="Calibri" w:hAnsi="Calibri" w:cs="Calibri"/>
              </w:rPr>
            </w:pPr>
            <w:r>
              <w:rPr>
                <w:rFonts w:ascii="Calibri" w:eastAsia="Calibri" w:hAnsi="Calibri" w:cs="Calibri"/>
              </w:rPr>
              <w:t>Baseline To be Established in December 2021</w:t>
            </w:r>
          </w:p>
        </w:tc>
        <w:tc>
          <w:tcPr>
            <w:tcW w:w="3600" w:type="dxa"/>
          </w:tcPr>
          <w:p w:rsidR="00101398" w:rsidRDefault="00F06E2D">
            <w:pPr>
              <w:rPr>
                <w:rFonts w:ascii="Calibri" w:eastAsia="Calibri" w:hAnsi="Calibri" w:cs="Calibri"/>
              </w:rPr>
            </w:pPr>
            <w:r>
              <w:rPr>
                <w:rFonts w:ascii="Calibri" w:eastAsia="Calibri" w:hAnsi="Calibri" w:cs="Calibri"/>
              </w:rPr>
              <w:t>Improvement from baseline</w:t>
            </w:r>
          </w:p>
        </w:tc>
      </w:tr>
      <w:tr w:rsidR="00101398">
        <w:trPr>
          <w:trHeight w:val="54"/>
        </w:trPr>
        <w:tc>
          <w:tcPr>
            <w:tcW w:w="2518" w:type="dxa"/>
          </w:tcPr>
          <w:p w:rsidR="00101398" w:rsidRDefault="00F06E2D">
            <w:pPr>
              <w:rPr>
                <w:rFonts w:ascii="Calibri" w:eastAsia="Calibri" w:hAnsi="Calibri" w:cs="Calibri"/>
              </w:rPr>
            </w:pPr>
            <w:r>
              <w:rPr>
                <w:rFonts w:ascii="Calibri" w:eastAsia="Calibri" w:hAnsi="Calibri" w:cs="Calibri"/>
              </w:rPr>
              <w:t xml:space="preserve">LM3 Math </w:t>
            </w:r>
          </w:p>
        </w:tc>
        <w:tc>
          <w:tcPr>
            <w:tcW w:w="3867" w:type="dxa"/>
          </w:tcPr>
          <w:p w:rsidR="00101398" w:rsidRDefault="00F06E2D">
            <w:pPr>
              <w:rPr>
                <w:rFonts w:ascii="Calibri" w:eastAsia="Calibri" w:hAnsi="Calibri" w:cs="Calibri"/>
              </w:rPr>
            </w:pPr>
            <w:r>
              <w:rPr>
                <w:rFonts w:ascii="Calibri" w:eastAsia="Calibri" w:hAnsi="Calibri" w:cs="Calibri"/>
              </w:rPr>
              <w:t>To Be Established in Spring 2022</w:t>
            </w:r>
          </w:p>
        </w:tc>
        <w:tc>
          <w:tcPr>
            <w:tcW w:w="3600" w:type="dxa"/>
          </w:tcPr>
          <w:p w:rsidR="00101398" w:rsidRDefault="00F06E2D">
            <w:pPr>
              <w:rPr>
                <w:rFonts w:ascii="Calibri" w:eastAsia="Calibri" w:hAnsi="Calibri" w:cs="Calibri"/>
              </w:rPr>
            </w:pPr>
            <w:r>
              <w:rPr>
                <w:rFonts w:ascii="Calibri" w:eastAsia="Calibri" w:hAnsi="Calibri" w:cs="Calibri"/>
              </w:rPr>
              <w:t>Improvement from baseline</w:t>
            </w:r>
          </w:p>
        </w:tc>
      </w:tr>
      <w:tr w:rsidR="00101398">
        <w:tc>
          <w:tcPr>
            <w:tcW w:w="2518" w:type="dxa"/>
          </w:tcPr>
          <w:p w:rsidR="00101398" w:rsidRDefault="00101398">
            <w:pPr>
              <w:rPr>
                <w:rFonts w:ascii="Calibri" w:eastAsia="Calibri" w:hAnsi="Calibri" w:cs="Calibri"/>
              </w:rPr>
            </w:pPr>
          </w:p>
        </w:tc>
        <w:tc>
          <w:tcPr>
            <w:tcW w:w="3867" w:type="dxa"/>
          </w:tcPr>
          <w:p w:rsidR="00101398" w:rsidRDefault="00101398">
            <w:pPr>
              <w:rPr>
                <w:rFonts w:ascii="Calibri" w:eastAsia="Calibri" w:hAnsi="Calibri" w:cs="Calibri"/>
              </w:rPr>
            </w:pPr>
          </w:p>
        </w:tc>
        <w:tc>
          <w:tcPr>
            <w:tcW w:w="3600" w:type="dxa"/>
          </w:tcPr>
          <w:p w:rsidR="00101398" w:rsidRDefault="00101398">
            <w:pPr>
              <w:rPr>
                <w:rFonts w:ascii="Calibri" w:eastAsia="Calibri" w:hAnsi="Calibri" w:cs="Calibri"/>
              </w:rPr>
            </w:pPr>
          </w:p>
        </w:tc>
      </w:tr>
      <w:tr w:rsidR="00101398">
        <w:tc>
          <w:tcPr>
            <w:tcW w:w="9985" w:type="dxa"/>
            <w:gridSpan w:val="3"/>
            <w:shd w:val="clear" w:color="auto" w:fill="F2F2F2"/>
          </w:tcPr>
          <w:p w:rsidR="00101398" w:rsidRDefault="00F06E2D">
            <w:pPr>
              <w:rPr>
                <w:rFonts w:ascii="Calibri" w:eastAsia="Calibri" w:hAnsi="Calibri" w:cs="Calibri"/>
                <w:b/>
              </w:rPr>
            </w:pPr>
            <w:r>
              <w:rPr>
                <w:rFonts w:ascii="Calibri" w:eastAsia="Calibri" w:hAnsi="Calibri" w:cs="Calibri"/>
                <w:b/>
              </w:rPr>
              <w:t>Strategies:</w:t>
            </w:r>
            <w:r>
              <w:rPr>
                <w:rFonts w:ascii="Calibri" w:eastAsia="Calibri" w:hAnsi="Calibri" w:cs="Calibri"/>
                <w:b/>
              </w:rPr>
              <w:br/>
            </w:r>
            <w:r>
              <w:rPr>
                <w:rFonts w:ascii="Calibri" w:eastAsia="Calibri" w:hAnsi="Calibri" w:cs="Calibri"/>
                <w:i/>
              </w:rPr>
              <w:t>(assessment for learning, instruction and learning team focus)</w:t>
            </w:r>
          </w:p>
        </w:tc>
      </w:tr>
      <w:tr w:rsidR="00101398">
        <w:tc>
          <w:tcPr>
            <w:tcW w:w="9985" w:type="dxa"/>
            <w:gridSpan w:val="3"/>
          </w:tcPr>
          <w:p w:rsidR="00101398" w:rsidRDefault="00F06E2D">
            <w:pPr>
              <w:spacing w:before="240" w:after="240"/>
              <w:rPr>
                <w:rFonts w:ascii="Calibri" w:eastAsia="Calibri" w:hAnsi="Calibri" w:cs="Calibri"/>
                <w:sz w:val="24"/>
                <w:szCs w:val="24"/>
              </w:rPr>
            </w:pPr>
            <w:r>
              <w:rPr>
                <w:rFonts w:ascii="Calibri" w:eastAsia="Calibri" w:hAnsi="Calibri" w:cs="Calibri"/>
                <w:sz w:val="24"/>
                <w:szCs w:val="24"/>
              </w:rPr>
              <w:t>Teachers will use a constructivist approach to math instruction with a focus on targeted small group instruction</w:t>
            </w:r>
          </w:p>
          <w:p w:rsidR="00101398" w:rsidRDefault="00F06E2D">
            <w:pPr>
              <w:spacing w:before="240" w:after="240"/>
              <w:rPr>
                <w:rFonts w:ascii="Calibri" w:eastAsia="Calibri" w:hAnsi="Calibri" w:cs="Calibri"/>
                <w:sz w:val="24"/>
                <w:szCs w:val="24"/>
              </w:rPr>
            </w:pPr>
            <w:r>
              <w:rPr>
                <w:rFonts w:ascii="Calibri" w:eastAsia="Calibri" w:hAnsi="Calibri" w:cs="Calibri"/>
                <w:sz w:val="24"/>
                <w:szCs w:val="24"/>
              </w:rPr>
              <w:t>Teachers will plan and implement culturally responsive math lessons.</w:t>
            </w:r>
          </w:p>
          <w:p w:rsidR="00101398" w:rsidRDefault="00101398">
            <w:pPr>
              <w:rPr>
                <w:rFonts w:ascii="Calibri" w:eastAsia="Calibri" w:hAnsi="Calibri" w:cs="Calibri"/>
                <w:sz w:val="24"/>
                <w:szCs w:val="24"/>
              </w:rPr>
            </w:pPr>
          </w:p>
        </w:tc>
      </w:tr>
      <w:tr w:rsidR="00101398">
        <w:tc>
          <w:tcPr>
            <w:tcW w:w="9985" w:type="dxa"/>
            <w:gridSpan w:val="3"/>
          </w:tcPr>
          <w:p w:rsidR="00101398" w:rsidRDefault="00F06E2D">
            <w:pPr>
              <w:spacing w:before="240" w:after="240"/>
              <w:rPr>
                <w:rFonts w:ascii="Calibri" w:eastAsia="Calibri" w:hAnsi="Calibri" w:cs="Calibri"/>
                <w:sz w:val="24"/>
                <w:szCs w:val="24"/>
              </w:rPr>
            </w:pPr>
            <w:r>
              <w:rPr>
                <w:rFonts w:ascii="Calibri" w:eastAsia="Calibri" w:hAnsi="Calibri" w:cs="Calibri"/>
                <w:sz w:val="24"/>
                <w:szCs w:val="24"/>
              </w:rPr>
              <w:t>Teacher will provide students with clear learning targets and performance indicators for all math lessons</w:t>
            </w:r>
          </w:p>
          <w:p w:rsidR="00101398" w:rsidRDefault="00F06E2D">
            <w:pPr>
              <w:spacing w:before="240" w:after="240"/>
              <w:rPr>
                <w:rFonts w:ascii="Calibri" w:eastAsia="Calibri" w:hAnsi="Calibri" w:cs="Calibri"/>
                <w:sz w:val="24"/>
                <w:szCs w:val="24"/>
              </w:rPr>
            </w:pPr>
            <w:r>
              <w:rPr>
                <w:rFonts w:ascii="Calibri" w:eastAsia="Calibri" w:hAnsi="Calibri" w:cs="Calibri"/>
                <w:sz w:val="24"/>
                <w:szCs w:val="24"/>
              </w:rPr>
              <w:t>Teachers will develop a personal mechanism for recording student performance during their lessons to help inform their instruction.</w:t>
            </w:r>
          </w:p>
        </w:tc>
      </w:tr>
      <w:tr w:rsidR="00101398">
        <w:tc>
          <w:tcPr>
            <w:tcW w:w="9985" w:type="dxa"/>
            <w:gridSpan w:val="3"/>
          </w:tcPr>
          <w:p w:rsidR="00101398" w:rsidRDefault="00F06E2D">
            <w:pPr>
              <w:rPr>
                <w:rFonts w:ascii="Calibri" w:eastAsia="Calibri" w:hAnsi="Calibri" w:cs="Calibri"/>
                <w:sz w:val="24"/>
                <w:szCs w:val="24"/>
              </w:rPr>
            </w:pPr>
            <w:r>
              <w:rPr>
                <w:rFonts w:ascii="Calibri" w:eastAsia="Calibri" w:hAnsi="Calibri" w:cs="Calibri"/>
                <w:sz w:val="24"/>
                <w:szCs w:val="24"/>
              </w:rPr>
              <w:t xml:space="preserve"> In their CLTs, t</w:t>
            </w:r>
            <w:r>
              <w:rPr>
                <w:rFonts w:ascii="Calibri" w:eastAsia="Calibri" w:hAnsi="Calibri" w:cs="Calibri"/>
                <w:sz w:val="24"/>
                <w:szCs w:val="24"/>
              </w:rPr>
              <w:t>eachers will use ongoing classroom assessment to identify students not meeting mathematics-learning targets, plan and implement strategies in response to this data, and reflect on the effectiveness of these interventions.</w:t>
            </w:r>
          </w:p>
        </w:tc>
      </w:tr>
    </w:tbl>
    <w:p w:rsidR="00101398" w:rsidRDefault="00101398">
      <w:pPr>
        <w:tabs>
          <w:tab w:val="left" w:pos="4021"/>
        </w:tabs>
        <w:spacing w:after="160" w:line="259" w:lineRule="auto"/>
        <w:rPr>
          <w:rFonts w:ascii="Calibri" w:eastAsia="Calibri" w:hAnsi="Calibri" w:cs="Calibri"/>
          <w:sz w:val="24"/>
          <w:szCs w:val="24"/>
        </w:rPr>
      </w:pPr>
    </w:p>
    <w:tbl>
      <w:tblPr>
        <w:tblStyle w:val="a1"/>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3330"/>
        <w:gridCol w:w="3600"/>
      </w:tblGrid>
      <w:tr w:rsidR="00101398">
        <w:tc>
          <w:tcPr>
            <w:tcW w:w="9985" w:type="dxa"/>
            <w:gridSpan w:val="3"/>
          </w:tcPr>
          <w:p w:rsidR="00101398" w:rsidRDefault="00F06E2D">
            <w:pPr>
              <w:rPr>
                <w:rFonts w:ascii="Calibri" w:eastAsia="Calibri" w:hAnsi="Calibri" w:cs="Calibri"/>
                <w:sz w:val="28"/>
                <w:szCs w:val="28"/>
              </w:rPr>
            </w:pPr>
            <w:r>
              <w:rPr>
                <w:rFonts w:ascii="Calibri" w:eastAsia="Calibri" w:hAnsi="Calibri" w:cs="Calibri"/>
                <w:b/>
                <w:sz w:val="24"/>
                <w:szCs w:val="24"/>
              </w:rPr>
              <w:t>Well-Being Goal: :  We will improve student well-being at Chebucto Heights Elementary School</w:t>
            </w:r>
          </w:p>
        </w:tc>
      </w:tr>
      <w:tr w:rsidR="00101398">
        <w:tc>
          <w:tcPr>
            <w:tcW w:w="3055" w:type="dxa"/>
            <w:shd w:val="clear" w:color="auto" w:fill="F2F2F2"/>
          </w:tcPr>
          <w:p w:rsidR="00101398" w:rsidRDefault="00F06E2D">
            <w:pPr>
              <w:rPr>
                <w:rFonts w:ascii="Calibri" w:eastAsia="Calibri" w:hAnsi="Calibri" w:cs="Calibri"/>
                <w:b/>
              </w:rPr>
            </w:pPr>
            <w:r>
              <w:rPr>
                <w:rFonts w:ascii="Calibri" w:eastAsia="Calibri" w:hAnsi="Calibri" w:cs="Calibri"/>
                <w:b/>
              </w:rPr>
              <w:lastRenderedPageBreak/>
              <w:t>Student Evidence</w:t>
            </w:r>
          </w:p>
          <w:p w:rsidR="00101398" w:rsidRDefault="00F06E2D">
            <w:pPr>
              <w:rPr>
                <w:rFonts w:ascii="Calibri" w:eastAsia="Calibri" w:hAnsi="Calibri" w:cs="Calibri"/>
                <w:i/>
              </w:rPr>
            </w:pPr>
            <w:r>
              <w:rPr>
                <w:rFonts w:ascii="Calibri" w:eastAsia="Calibri" w:hAnsi="Calibri" w:cs="Calibri"/>
                <w:i/>
              </w:rPr>
              <w:t xml:space="preserve">(Performance Measure(s))  </w:t>
            </w:r>
          </w:p>
        </w:tc>
        <w:tc>
          <w:tcPr>
            <w:tcW w:w="3330" w:type="dxa"/>
            <w:shd w:val="clear" w:color="auto" w:fill="F2F2F2"/>
          </w:tcPr>
          <w:p w:rsidR="00101398" w:rsidRDefault="00F06E2D">
            <w:pPr>
              <w:rPr>
                <w:rFonts w:ascii="Calibri" w:eastAsia="Calibri" w:hAnsi="Calibri" w:cs="Calibri"/>
                <w:b/>
              </w:rPr>
            </w:pPr>
            <w:r>
              <w:rPr>
                <w:rFonts w:ascii="Calibri" w:eastAsia="Calibri" w:hAnsi="Calibri" w:cs="Calibri"/>
                <w:b/>
              </w:rPr>
              <w:t>Where did you begin?</w:t>
            </w:r>
          </w:p>
          <w:p w:rsidR="00101398" w:rsidRDefault="00F06E2D">
            <w:pPr>
              <w:rPr>
                <w:rFonts w:ascii="Calibri" w:eastAsia="Calibri" w:hAnsi="Calibri" w:cs="Calibri"/>
              </w:rPr>
            </w:pPr>
            <w:r>
              <w:rPr>
                <w:rFonts w:ascii="Calibri" w:eastAsia="Calibri" w:hAnsi="Calibri" w:cs="Calibri"/>
                <w:i/>
              </w:rPr>
              <w:t>(Baseline: year and results)</w:t>
            </w:r>
            <w:r>
              <w:rPr>
                <w:rFonts w:ascii="Calibri" w:eastAsia="Calibri" w:hAnsi="Calibri" w:cs="Calibri"/>
              </w:rPr>
              <w:t xml:space="preserve">  </w:t>
            </w:r>
          </w:p>
        </w:tc>
        <w:tc>
          <w:tcPr>
            <w:tcW w:w="3600" w:type="dxa"/>
            <w:shd w:val="clear" w:color="auto" w:fill="F2F2F2"/>
          </w:tcPr>
          <w:p w:rsidR="00101398" w:rsidRDefault="00F06E2D">
            <w:pPr>
              <w:rPr>
                <w:rFonts w:ascii="Calibri" w:eastAsia="Calibri" w:hAnsi="Calibri" w:cs="Calibri"/>
                <w:b/>
              </w:rPr>
            </w:pPr>
            <w:r>
              <w:rPr>
                <w:rFonts w:ascii="Calibri" w:eastAsia="Calibri" w:hAnsi="Calibri" w:cs="Calibri"/>
                <w:b/>
              </w:rPr>
              <w:t>Where do you want to be?</w:t>
            </w:r>
          </w:p>
          <w:p w:rsidR="00101398" w:rsidRDefault="00F06E2D">
            <w:pPr>
              <w:rPr>
                <w:rFonts w:ascii="Calibri" w:eastAsia="Calibri" w:hAnsi="Calibri" w:cs="Calibri"/>
                <w:i/>
              </w:rPr>
            </w:pPr>
            <w:r>
              <w:rPr>
                <w:rFonts w:ascii="Calibri" w:eastAsia="Calibri" w:hAnsi="Calibri" w:cs="Calibri"/>
                <w:i/>
              </w:rPr>
              <w:t>(Target)</w:t>
            </w:r>
          </w:p>
        </w:tc>
      </w:tr>
      <w:tr w:rsidR="00101398">
        <w:tc>
          <w:tcPr>
            <w:tcW w:w="3055" w:type="dxa"/>
          </w:tcPr>
          <w:p w:rsidR="00101398" w:rsidRDefault="00F06E2D">
            <w:pPr>
              <w:rPr>
                <w:rFonts w:ascii="Calibri" w:eastAsia="Calibri" w:hAnsi="Calibri" w:cs="Calibri"/>
              </w:rPr>
            </w:pPr>
            <w:r>
              <w:rPr>
                <w:rFonts w:ascii="Calibri" w:eastAsia="Calibri" w:hAnsi="Calibri" w:cs="Calibri"/>
              </w:rPr>
              <w:t>Provincial Student Success Surv</w:t>
            </w:r>
            <w:r>
              <w:rPr>
                <w:rFonts w:ascii="Calibri" w:eastAsia="Calibri" w:hAnsi="Calibri" w:cs="Calibri"/>
              </w:rPr>
              <w:t xml:space="preserve">ey </w:t>
            </w:r>
          </w:p>
        </w:tc>
        <w:tc>
          <w:tcPr>
            <w:tcW w:w="3330" w:type="dxa"/>
          </w:tcPr>
          <w:p w:rsidR="00101398" w:rsidRDefault="00F06E2D">
            <w:pPr>
              <w:rPr>
                <w:rFonts w:ascii="Calibri" w:eastAsia="Calibri" w:hAnsi="Calibri" w:cs="Calibri"/>
              </w:rPr>
            </w:pPr>
            <w:r>
              <w:rPr>
                <w:rFonts w:ascii="Calibri" w:eastAsia="Calibri" w:hAnsi="Calibri" w:cs="Calibri"/>
              </w:rPr>
              <w:t xml:space="preserve">Baseline 2018-2019 Survey Results </w:t>
            </w:r>
          </w:p>
        </w:tc>
        <w:tc>
          <w:tcPr>
            <w:tcW w:w="3600" w:type="dxa"/>
          </w:tcPr>
          <w:p w:rsidR="00101398" w:rsidRDefault="00F06E2D">
            <w:pPr>
              <w:rPr>
                <w:rFonts w:ascii="Calibri" w:eastAsia="Calibri" w:hAnsi="Calibri" w:cs="Calibri"/>
              </w:rPr>
            </w:pPr>
            <w:r>
              <w:rPr>
                <w:rFonts w:ascii="Calibri" w:eastAsia="Calibri" w:hAnsi="Calibri" w:cs="Calibri"/>
              </w:rPr>
              <w:t xml:space="preserve">Improvement from baseline </w:t>
            </w:r>
          </w:p>
        </w:tc>
      </w:tr>
      <w:tr w:rsidR="00101398">
        <w:tc>
          <w:tcPr>
            <w:tcW w:w="3055" w:type="dxa"/>
          </w:tcPr>
          <w:p w:rsidR="00101398" w:rsidRDefault="00F06E2D">
            <w:pPr>
              <w:rPr>
                <w:rFonts w:ascii="Calibri" w:eastAsia="Calibri" w:hAnsi="Calibri" w:cs="Calibri"/>
              </w:rPr>
            </w:pPr>
            <w:r>
              <w:rPr>
                <w:rFonts w:ascii="Calibri" w:eastAsia="Calibri" w:hAnsi="Calibri" w:cs="Calibri"/>
              </w:rPr>
              <w:t>School Based Student Feedback Survey</w:t>
            </w:r>
          </w:p>
        </w:tc>
        <w:tc>
          <w:tcPr>
            <w:tcW w:w="3330" w:type="dxa"/>
          </w:tcPr>
          <w:p w:rsidR="00101398" w:rsidRDefault="00F06E2D">
            <w:pPr>
              <w:rPr>
                <w:rFonts w:ascii="Calibri" w:eastAsia="Calibri" w:hAnsi="Calibri" w:cs="Calibri"/>
              </w:rPr>
            </w:pPr>
            <w:r>
              <w:rPr>
                <w:rFonts w:ascii="Calibri" w:eastAsia="Calibri" w:hAnsi="Calibri" w:cs="Calibri"/>
              </w:rPr>
              <w:t>To be developed and administered in Winter 2022 and then again in Spring 2022</w:t>
            </w:r>
          </w:p>
        </w:tc>
        <w:tc>
          <w:tcPr>
            <w:tcW w:w="3600" w:type="dxa"/>
          </w:tcPr>
          <w:p w:rsidR="00101398" w:rsidRDefault="00F06E2D">
            <w:pPr>
              <w:rPr>
                <w:rFonts w:ascii="Calibri" w:eastAsia="Calibri" w:hAnsi="Calibri" w:cs="Calibri"/>
              </w:rPr>
            </w:pPr>
            <w:r>
              <w:rPr>
                <w:rFonts w:ascii="Calibri" w:eastAsia="Calibri" w:hAnsi="Calibri" w:cs="Calibri"/>
              </w:rPr>
              <w:t xml:space="preserve">Improvement from baseline </w:t>
            </w:r>
          </w:p>
        </w:tc>
      </w:tr>
      <w:tr w:rsidR="00101398">
        <w:tc>
          <w:tcPr>
            <w:tcW w:w="3055" w:type="dxa"/>
          </w:tcPr>
          <w:p w:rsidR="00101398" w:rsidRDefault="00101398">
            <w:pPr>
              <w:rPr>
                <w:rFonts w:ascii="Calibri" w:eastAsia="Calibri" w:hAnsi="Calibri" w:cs="Calibri"/>
              </w:rPr>
            </w:pPr>
          </w:p>
        </w:tc>
        <w:tc>
          <w:tcPr>
            <w:tcW w:w="3330" w:type="dxa"/>
          </w:tcPr>
          <w:p w:rsidR="00101398" w:rsidRDefault="00101398">
            <w:pPr>
              <w:rPr>
                <w:rFonts w:ascii="Calibri" w:eastAsia="Calibri" w:hAnsi="Calibri" w:cs="Calibri"/>
              </w:rPr>
            </w:pPr>
          </w:p>
        </w:tc>
        <w:tc>
          <w:tcPr>
            <w:tcW w:w="3600" w:type="dxa"/>
          </w:tcPr>
          <w:p w:rsidR="00101398" w:rsidRDefault="00101398">
            <w:pPr>
              <w:rPr>
                <w:rFonts w:ascii="Calibri" w:eastAsia="Calibri" w:hAnsi="Calibri" w:cs="Calibri"/>
              </w:rPr>
            </w:pPr>
          </w:p>
        </w:tc>
      </w:tr>
      <w:tr w:rsidR="00101398">
        <w:tc>
          <w:tcPr>
            <w:tcW w:w="9985" w:type="dxa"/>
            <w:gridSpan w:val="3"/>
            <w:shd w:val="clear" w:color="auto" w:fill="F2F2F2"/>
          </w:tcPr>
          <w:p w:rsidR="00101398" w:rsidRDefault="00F06E2D">
            <w:pPr>
              <w:rPr>
                <w:rFonts w:ascii="Calibri" w:eastAsia="Calibri" w:hAnsi="Calibri" w:cs="Calibri"/>
                <w:b/>
              </w:rPr>
            </w:pPr>
            <w:r>
              <w:rPr>
                <w:rFonts w:ascii="Calibri" w:eastAsia="Calibri" w:hAnsi="Calibri" w:cs="Calibri"/>
                <w:b/>
              </w:rPr>
              <w:t>Strategies:</w:t>
            </w:r>
          </w:p>
          <w:p w:rsidR="00101398" w:rsidRDefault="00101398">
            <w:pPr>
              <w:rPr>
                <w:rFonts w:ascii="Calibri" w:eastAsia="Calibri" w:hAnsi="Calibri" w:cs="Calibri"/>
                <w:b/>
              </w:rPr>
            </w:pPr>
          </w:p>
        </w:tc>
      </w:tr>
      <w:tr w:rsidR="00101398">
        <w:trPr>
          <w:trHeight w:val="345"/>
        </w:trPr>
        <w:tc>
          <w:tcPr>
            <w:tcW w:w="9985" w:type="dxa"/>
            <w:gridSpan w:val="3"/>
          </w:tcPr>
          <w:p w:rsidR="00101398" w:rsidRDefault="00F06E2D">
            <w:r>
              <w:t xml:space="preserve">Teachers will plan and implement learning experiences that contribute to students social emotional learning </w:t>
            </w:r>
          </w:p>
        </w:tc>
      </w:tr>
      <w:tr w:rsidR="00101398">
        <w:tc>
          <w:tcPr>
            <w:tcW w:w="9985" w:type="dxa"/>
            <w:gridSpan w:val="3"/>
          </w:tcPr>
          <w:p w:rsidR="00101398" w:rsidRDefault="00F06E2D">
            <w:r>
              <w:t>Teachers will use discussion circles and other restorative practices to support conflict resolution skills  (We will continue our daily classroom meetings, We will also use restorative approaches to resolve conflict at both the classroom and school level)</w:t>
            </w:r>
          </w:p>
        </w:tc>
      </w:tr>
      <w:tr w:rsidR="00101398">
        <w:tc>
          <w:tcPr>
            <w:tcW w:w="9985" w:type="dxa"/>
            <w:gridSpan w:val="3"/>
          </w:tcPr>
          <w:p w:rsidR="00101398" w:rsidRDefault="00F06E2D">
            <w:r>
              <w:t xml:space="preserve">Teachers will validate and affirm students cultural identities </w:t>
            </w:r>
          </w:p>
          <w:p w:rsidR="00101398" w:rsidRDefault="00101398"/>
          <w:p w:rsidR="00101398" w:rsidRDefault="00F06E2D">
            <w:r>
              <w:t>Teachers will strive to be culturally and linguistically responsive at all levels (student, classroom, school, system)</w:t>
            </w:r>
          </w:p>
        </w:tc>
      </w:tr>
    </w:tbl>
    <w:p w:rsidR="00101398" w:rsidRDefault="00101398">
      <w:pPr>
        <w:tabs>
          <w:tab w:val="left" w:pos="4021"/>
        </w:tabs>
        <w:spacing w:after="160" w:line="259" w:lineRule="auto"/>
        <w:rPr>
          <w:rFonts w:ascii="Calibri" w:eastAsia="Calibri" w:hAnsi="Calibri" w:cs="Calibri"/>
        </w:rPr>
      </w:pPr>
    </w:p>
    <w:p w:rsidR="00101398" w:rsidRDefault="00101398"/>
    <w:sectPr w:rsidR="001013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98"/>
    <w:rsid w:val="00101398"/>
    <w:rsid w:val="00F0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215D5-20EA-471A-ADC3-668C67BB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Craig</dc:creator>
  <cp:lastModifiedBy>Myra, Craig</cp:lastModifiedBy>
  <cp:revision>2</cp:revision>
  <dcterms:created xsi:type="dcterms:W3CDTF">2021-12-02T14:17:00Z</dcterms:created>
  <dcterms:modified xsi:type="dcterms:W3CDTF">2021-12-02T14:17:00Z</dcterms:modified>
</cp:coreProperties>
</file>